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21C6ACF" w:rsidR="00FE067E" w:rsidRPr="00C62A43" w:rsidRDefault="00CD36CF" w:rsidP="00CC1F3B">
      <w:pPr>
        <w:pStyle w:val="TitlePageOrigin"/>
        <w:rPr>
          <w:color w:val="auto"/>
        </w:rPr>
      </w:pPr>
      <w:r w:rsidRPr="00C62A43">
        <w:rPr>
          <w:color w:val="auto"/>
        </w:rPr>
        <w:t>WEST virginia legislature</w:t>
      </w:r>
    </w:p>
    <w:p w14:paraId="446F25A9" w14:textId="1003A316" w:rsidR="00CD36CF" w:rsidRPr="00C62A43" w:rsidRDefault="00CD36CF" w:rsidP="00CC1F3B">
      <w:pPr>
        <w:pStyle w:val="TitlePageSession"/>
        <w:rPr>
          <w:color w:val="auto"/>
        </w:rPr>
      </w:pPr>
      <w:r w:rsidRPr="00C62A43">
        <w:rPr>
          <w:color w:val="auto"/>
        </w:rPr>
        <w:t>20</w:t>
      </w:r>
      <w:r w:rsidR="007F29DD" w:rsidRPr="00C62A43">
        <w:rPr>
          <w:color w:val="auto"/>
        </w:rPr>
        <w:t>2</w:t>
      </w:r>
      <w:r w:rsidR="00946861" w:rsidRPr="00C62A43">
        <w:rPr>
          <w:color w:val="auto"/>
        </w:rPr>
        <w:t>4</w:t>
      </w:r>
      <w:r w:rsidRPr="00C62A43">
        <w:rPr>
          <w:color w:val="auto"/>
        </w:rPr>
        <w:t xml:space="preserve"> regular session</w:t>
      </w:r>
    </w:p>
    <w:p w14:paraId="77049CE2" w14:textId="5AF7EDD7" w:rsidR="00CD36CF" w:rsidRPr="00C62A43" w:rsidRDefault="007A68C8" w:rsidP="00CC1F3B">
      <w:pPr>
        <w:pStyle w:val="TitlePageBillPrefix"/>
        <w:rPr>
          <w:color w:val="auto"/>
        </w:rPr>
      </w:pPr>
      <w:r w:rsidRPr="00C62A43">
        <w:rPr>
          <w:noProof/>
          <w:color w:val="auto"/>
        </w:rPr>
        <mc:AlternateContent>
          <mc:Choice Requires="wps">
            <w:drawing>
              <wp:anchor distT="0" distB="0" distL="114300" distR="114300" simplePos="0" relativeHeight="251660288" behindDoc="0" locked="0" layoutInCell="1" allowOverlap="1" wp14:anchorId="612F35CA" wp14:editId="5ABF60CD">
                <wp:simplePos x="0" y="0"/>
                <wp:positionH relativeFrom="column">
                  <wp:posOffset>7333220</wp:posOffset>
                </wp:positionH>
                <wp:positionV relativeFrom="paragraph">
                  <wp:posOffset>482121</wp:posOffset>
                </wp:positionV>
                <wp:extent cx="45719" cy="476250"/>
                <wp:effectExtent l="0" t="0" r="12065" b="19050"/>
                <wp:wrapNone/>
                <wp:docPr id="2"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3F573914" w14:textId="3DC0B307" w:rsidR="00EC591D" w:rsidRPr="00EC591D" w:rsidRDefault="00EC591D" w:rsidP="00EC591D">
                            <w:pPr>
                              <w:spacing w:line="240" w:lineRule="auto"/>
                              <w:jc w:val="center"/>
                              <w:rPr>
                                <w:rFonts w:cs="Arial"/>
                                <w:b/>
                              </w:rPr>
                            </w:pPr>
                            <w:r w:rsidRPr="00EC591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F35CA" id="_x0000_t202" coordsize="21600,21600" o:spt="202" path="m,l,21600r21600,l21600,xe">
                <v:stroke joinstyle="miter"/>
                <v:path gradientshapeok="t" o:connecttype="rect"/>
              </v:shapetype>
              <v:shape id="Fiscal" o:spid="_x0000_s1026" type="#_x0000_t202" style="position:absolute;left:0;text-align:left;margin-left:577.4pt;margin-top:37.95pt;width:3.6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" filled="f" strokeweight=".5pt">
                <v:textbox inset="0,5pt,0,0">
                  <w:txbxContent>
                    <w:p w14:paraId="3F573914" w14:textId="3DC0B307" w:rsidR="00EC591D" w:rsidRPr="00EC591D" w:rsidRDefault="00EC591D" w:rsidP="00EC591D">
                      <w:pPr>
                        <w:spacing w:line="240" w:lineRule="auto"/>
                        <w:jc w:val="center"/>
                        <w:rPr>
                          <w:rFonts w:cs="Arial"/>
                          <w:b/>
                        </w:rPr>
                      </w:pPr>
                      <w:r w:rsidRPr="00EC591D">
                        <w:rPr>
                          <w:rFonts w:cs="Arial"/>
                          <w:b/>
                        </w:rPr>
                        <w:t>FISCAL NOTE</w:t>
                      </w:r>
                    </w:p>
                  </w:txbxContent>
                </v:textbox>
              </v:shape>
            </w:pict>
          </mc:Fallback>
        </mc:AlternateContent>
      </w:r>
      <w:r w:rsidRPr="00C62A43">
        <w:rPr>
          <w:noProof/>
          <w:color w:val="auto"/>
        </w:rPr>
        <mc:AlternateContent>
          <mc:Choice Requires="wps">
            <w:drawing>
              <wp:anchor distT="0" distB="0" distL="114300" distR="114300" simplePos="0" relativeHeight="251659264" behindDoc="0" locked="0" layoutInCell="1" allowOverlap="1" wp14:anchorId="3907A12E" wp14:editId="04ED5F66">
                <wp:simplePos x="0" y="0"/>
                <wp:positionH relativeFrom="column">
                  <wp:posOffset>7499589</wp:posOffset>
                </wp:positionH>
                <wp:positionV relativeFrom="paragraph">
                  <wp:posOffset>482121</wp:posOffset>
                </wp:positionV>
                <wp:extent cx="48523" cy="476250"/>
                <wp:effectExtent l="0" t="0" r="27940" b="19050"/>
                <wp:wrapNone/>
                <wp:docPr id="1" name="Fiscal"/>
                <wp:cNvGraphicFramePr/>
                <a:graphic xmlns:a="http://schemas.openxmlformats.org/drawingml/2006/main">
                  <a:graphicData uri="http://schemas.microsoft.com/office/word/2010/wordprocessingShape">
                    <wps:wsp>
                      <wps:cNvSpPr txBox="1"/>
                      <wps:spPr>
                        <a:xfrm>
                          <a:off x="0" y="0"/>
                          <a:ext cx="48523" cy="476250"/>
                        </a:xfrm>
                        <a:prstGeom prst="rect">
                          <a:avLst/>
                        </a:prstGeom>
                        <a:noFill/>
                        <a:ln w="6350">
                          <a:solidFill>
                            <a:prstClr val="black"/>
                          </a:solidFill>
                        </a:ln>
                      </wps:spPr>
                      <wps:txbx>
                        <w:txbxContent>
                          <w:p w14:paraId="16F3538B" w14:textId="4051CFBD" w:rsidR="00B33795" w:rsidRPr="00B33795" w:rsidRDefault="00B33795" w:rsidP="00B33795">
                            <w:pPr>
                              <w:spacing w:line="240" w:lineRule="auto"/>
                              <w:jc w:val="center"/>
                              <w:rPr>
                                <w:rFonts w:cs="Arial"/>
                                <w:b/>
                              </w:rPr>
                            </w:pPr>
                            <w:r w:rsidRPr="00B337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7A12E" id="_x0000_s1027" type="#_x0000_t202" style="position:absolute;left:0;text-align:left;margin-left:590.5pt;margin-top:37.95pt;width:3.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" filled="f" strokeweight=".5pt">
                <v:textbox inset="0,5pt,0,0">
                  <w:txbxContent>
                    <w:p w14:paraId="16F3538B" w14:textId="4051CFBD" w:rsidR="00B33795" w:rsidRPr="00B33795" w:rsidRDefault="00B33795" w:rsidP="00B33795">
                      <w:pPr>
                        <w:spacing w:line="240" w:lineRule="auto"/>
                        <w:jc w:val="center"/>
                        <w:rPr>
                          <w:rFonts w:cs="Arial"/>
                          <w:b/>
                        </w:rPr>
                      </w:pPr>
                      <w:r w:rsidRPr="00B3379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C62A43">
            <w:rPr>
              <w:color w:val="auto"/>
            </w:rPr>
            <w:t>Introduced</w:t>
          </w:r>
        </w:sdtContent>
      </w:sdt>
    </w:p>
    <w:p w14:paraId="070377CD" w14:textId="0559CCEA" w:rsidR="00CD36CF" w:rsidRPr="00C62A43" w:rsidRDefault="00E76B0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60302" w:rsidRPr="00C62A43">
            <w:rPr>
              <w:color w:val="auto"/>
            </w:rPr>
            <w:t>Senate</w:t>
          </w:r>
        </w:sdtContent>
      </w:sdt>
      <w:r w:rsidR="00303684" w:rsidRPr="00C62A43">
        <w:rPr>
          <w:color w:val="auto"/>
        </w:rPr>
        <w:t xml:space="preserve"> </w:t>
      </w:r>
      <w:r w:rsidR="00CD36CF" w:rsidRPr="00C62A43">
        <w:rPr>
          <w:color w:val="auto"/>
        </w:rPr>
        <w:t xml:space="preserve">Bill </w:t>
      </w:r>
      <w:sdt>
        <w:sdtPr>
          <w:rPr>
            <w:color w:val="auto"/>
          </w:rPr>
          <w:tag w:val="BNum"/>
          <w:id w:val="1645317809"/>
          <w:lock w:val="sdtLocked"/>
          <w:placeholder>
            <w:docPart w:val="20C22F1B7FBD4C33B249773D07E082F8"/>
          </w:placeholder>
          <w:text/>
        </w:sdtPr>
        <w:sdtEndPr/>
        <w:sdtContent>
          <w:r w:rsidR="008B59B2">
            <w:rPr>
              <w:color w:val="auto"/>
            </w:rPr>
            <w:t>372</w:t>
          </w:r>
        </w:sdtContent>
      </w:sdt>
    </w:p>
    <w:p w14:paraId="2B17A3F4" w14:textId="0DB28ABE" w:rsidR="00CD36CF" w:rsidRPr="00C62A43" w:rsidRDefault="00CD36CF" w:rsidP="00CC1F3B">
      <w:pPr>
        <w:pStyle w:val="Sponsors"/>
        <w:rPr>
          <w:color w:val="auto"/>
        </w:rPr>
      </w:pPr>
      <w:r w:rsidRPr="00C62A43">
        <w:rPr>
          <w:color w:val="auto"/>
        </w:rPr>
        <w:t xml:space="preserve">By </w:t>
      </w:r>
      <w:sdt>
        <w:sdtPr>
          <w:rPr>
            <w:color w:val="auto"/>
          </w:rPr>
          <w:tag w:val="Sponsors"/>
          <w:id w:val="1589585889"/>
          <w:placeholder>
            <w:docPart w:val="D3DF987F6921417FB42A59748B040B52"/>
          </w:placeholder>
          <w:text w:multiLine="1"/>
        </w:sdtPr>
        <w:sdtEndPr/>
        <w:sdtContent>
          <w:r w:rsidR="004E4FAB" w:rsidRPr="00C62A43">
            <w:rPr>
              <w:color w:val="auto"/>
            </w:rPr>
            <w:t>Senator Nelson</w:t>
          </w:r>
        </w:sdtContent>
      </w:sdt>
    </w:p>
    <w:p w14:paraId="44F98F1F" w14:textId="3F33ECA4" w:rsidR="00E831B3" w:rsidRPr="00C62A43" w:rsidRDefault="00CD36CF" w:rsidP="00CC1F3B">
      <w:pPr>
        <w:pStyle w:val="References"/>
        <w:rPr>
          <w:color w:val="auto"/>
        </w:rPr>
      </w:pPr>
      <w:r w:rsidRPr="00C62A43">
        <w:rPr>
          <w:color w:val="auto"/>
        </w:rPr>
        <w:t>[</w:t>
      </w:r>
      <w:sdt>
        <w:sdtPr>
          <w:rPr>
            <w:color w:val="auto"/>
          </w:rPr>
          <w:tag w:val="References"/>
          <w:id w:val="-1043047873"/>
          <w:placeholder>
            <w:docPart w:val="86D2588D5BE4435AB3D90589B95411FC"/>
          </w:placeholder>
          <w:text w:multiLine="1"/>
        </w:sdtPr>
        <w:sdtEndPr/>
        <w:sdtContent>
          <w:r w:rsidR="008B59B2" w:rsidRPr="00C62A43">
            <w:rPr>
              <w:color w:val="auto"/>
            </w:rPr>
            <w:t xml:space="preserve">Introduced </w:t>
          </w:r>
          <w:r w:rsidR="008B59B2" w:rsidRPr="00746FEE">
            <w:rPr>
              <w:color w:val="auto"/>
            </w:rPr>
            <w:t>January 12, 2024</w:t>
          </w:r>
          <w:r w:rsidR="008B59B2" w:rsidRPr="00C62A43">
            <w:rPr>
              <w:color w:val="auto"/>
            </w:rPr>
            <w:t>; referred</w:t>
          </w:r>
          <w:r w:rsidR="008B59B2" w:rsidRPr="00C62A43">
            <w:rPr>
              <w:color w:val="auto"/>
            </w:rPr>
            <w:br/>
            <w:t xml:space="preserve">to the </w:t>
          </w:r>
          <w:r w:rsidR="00E76B0A">
            <w:rPr>
              <w:color w:val="auto"/>
            </w:rPr>
            <w:t>Committee on Banking and Insurance; and then to the C</w:t>
          </w:r>
          <w:r w:rsidR="008B59B2" w:rsidRPr="00C62A43">
            <w:rPr>
              <w:color w:val="auto"/>
            </w:rPr>
            <w:t>ommittee on</w:t>
          </w:r>
          <w:r w:rsidR="006E5AEC">
            <w:rPr>
              <w:color w:val="auto"/>
            </w:rPr>
            <w:t xml:space="preserve"> Finance</w:t>
          </w:r>
        </w:sdtContent>
      </w:sdt>
      <w:r w:rsidRPr="00C62A43">
        <w:rPr>
          <w:color w:val="auto"/>
        </w:rPr>
        <w:t>]</w:t>
      </w:r>
    </w:p>
    <w:p w14:paraId="34F47D0B" w14:textId="530A5D7C" w:rsidR="00303684" w:rsidRPr="00C62A43" w:rsidRDefault="0000526A" w:rsidP="00CC1F3B">
      <w:pPr>
        <w:pStyle w:val="TitleSection"/>
        <w:rPr>
          <w:color w:val="auto"/>
        </w:rPr>
      </w:pPr>
      <w:r w:rsidRPr="00C62A43">
        <w:rPr>
          <w:color w:val="auto"/>
        </w:rPr>
        <w:lastRenderedPageBreak/>
        <w:t>A BILL</w:t>
      </w:r>
      <w:r w:rsidR="00422880" w:rsidRPr="00C62A43">
        <w:rPr>
          <w:color w:val="auto"/>
        </w:rPr>
        <w:t xml:space="preserve"> to amend and reenact §21-5D-2 and §21-5D-4 of the Code of West Virginia, 1931, as amended, </w:t>
      </w:r>
      <w:r w:rsidR="004779A9" w:rsidRPr="00C62A43">
        <w:rPr>
          <w:color w:val="auto"/>
        </w:rPr>
        <w:t xml:space="preserve">all </w:t>
      </w:r>
      <w:r w:rsidR="00422880" w:rsidRPr="00C62A43">
        <w:rPr>
          <w:color w:val="auto"/>
        </w:rPr>
        <w:t xml:space="preserve">relating to </w:t>
      </w:r>
      <w:r w:rsidR="001E7D7E" w:rsidRPr="00C62A43">
        <w:rPr>
          <w:color w:val="auto"/>
        </w:rPr>
        <w:t xml:space="preserve">paid </w:t>
      </w:r>
      <w:r w:rsidR="00794BC7" w:rsidRPr="00C62A43">
        <w:rPr>
          <w:color w:val="auto"/>
        </w:rPr>
        <w:t xml:space="preserve">or </w:t>
      </w:r>
      <w:r w:rsidR="001E7D7E" w:rsidRPr="00C62A43">
        <w:rPr>
          <w:color w:val="auto"/>
        </w:rPr>
        <w:t>unpaid family leave time</w:t>
      </w:r>
      <w:r w:rsidR="006D184D" w:rsidRPr="00C62A43">
        <w:rPr>
          <w:color w:val="auto"/>
        </w:rPr>
        <w:t>; granting</w:t>
      </w:r>
      <w:r w:rsidR="001E7D7E" w:rsidRPr="00C62A43">
        <w:rPr>
          <w:color w:val="auto"/>
        </w:rPr>
        <w:t xml:space="preserve"> </w:t>
      </w:r>
      <w:r w:rsidR="00794BC7" w:rsidRPr="00C62A43">
        <w:rPr>
          <w:color w:val="auto"/>
        </w:rPr>
        <w:t xml:space="preserve">a total of 12 weeks </w:t>
      </w:r>
      <w:r w:rsidR="001E7D7E" w:rsidRPr="00C62A43">
        <w:rPr>
          <w:color w:val="auto"/>
        </w:rPr>
        <w:t xml:space="preserve">under </w:t>
      </w:r>
      <w:r w:rsidR="00F00698" w:rsidRPr="00C62A43">
        <w:rPr>
          <w:color w:val="auto"/>
        </w:rPr>
        <w:t>t</w:t>
      </w:r>
      <w:r w:rsidR="001E7D7E" w:rsidRPr="00C62A43">
        <w:rPr>
          <w:color w:val="auto"/>
        </w:rPr>
        <w:t xml:space="preserve">he Parental Leave Act based on at least 12 consecutive months of performing services for remuneration within this state for any department, division, board, bureau, agency, commission, or other unit of state government, or any county board of education; </w:t>
      </w:r>
      <w:r w:rsidR="00794BC7" w:rsidRPr="00C62A43">
        <w:rPr>
          <w:color w:val="auto"/>
        </w:rPr>
        <w:t>and specifying conditions for which the leave time is granted.</w:t>
      </w:r>
    </w:p>
    <w:p w14:paraId="226DCE3D" w14:textId="77777777" w:rsidR="00303684" w:rsidRPr="00C62A43" w:rsidRDefault="00303684" w:rsidP="00CC1F3B">
      <w:pPr>
        <w:pStyle w:val="EnactingClause"/>
        <w:rPr>
          <w:color w:val="auto"/>
        </w:rPr>
        <w:sectPr w:rsidR="00303684" w:rsidRPr="00C62A43" w:rsidSect="00B425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62A43">
        <w:rPr>
          <w:color w:val="auto"/>
        </w:rPr>
        <w:t>Be it enacted by the Legislature of West Virginia:</w:t>
      </w:r>
    </w:p>
    <w:p w14:paraId="765C66FD" w14:textId="77777777" w:rsidR="00422880" w:rsidRPr="00C62A43" w:rsidRDefault="00422880" w:rsidP="00652CE6">
      <w:pPr>
        <w:pStyle w:val="ArticleHeading"/>
        <w:rPr>
          <w:color w:val="auto"/>
        </w:rPr>
        <w:sectPr w:rsidR="00422880" w:rsidRPr="00C62A43" w:rsidSect="00B425B5">
          <w:type w:val="continuous"/>
          <w:pgSz w:w="12240" w:h="15840" w:code="1"/>
          <w:pgMar w:top="1440" w:right="1440" w:bottom="1440" w:left="1440" w:header="720" w:footer="720" w:gutter="0"/>
          <w:lnNumType w:countBy="1" w:restart="newSection"/>
          <w:cols w:space="720"/>
          <w:titlePg/>
          <w:docGrid w:linePitch="360"/>
        </w:sectPr>
      </w:pPr>
      <w:r w:rsidRPr="00C62A43">
        <w:rPr>
          <w:color w:val="auto"/>
        </w:rPr>
        <w:t>ARTICLE 5D. THE PARENTAL LEAVE ACT.</w:t>
      </w:r>
    </w:p>
    <w:p w14:paraId="2A65F563" w14:textId="77777777" w:rsidR="00422880" w:rsidRPr="00C62A43" w:rsidRDefault="00422880" w:rsidP="003D6F1E">
      <w:pPr>
        <w:pStyle w:val="SectionHeading"/>
        <w:rPr>
          <w:color w:val="auto"/>
        </w:rPr>
      </w:pPr>
      <w:r w:rsidRPr="00C62A43">
        <w:rPr>
          <w:color w:val="auto"/>
        </w:rPr>
        <w:t>§21-5D-2. Definitions.</w:t>
      </w:r>
    </w:p>
    <w:p w14:paraId="2483A471" w14:textId="77777777" w:rsidR="00422880" w:rsidRPr="00C62A43" w:rsidRDefault="00422880" w:rsidP="003D6F1E">
      <w:pPr>
        <w:pStyle w:val="SectionBody"/>
        <w:rPr>
          <w:color w:val="auto"/>
        </w:rPr>
      </w:pPr>
      <w:r w:rsidRPr="00C62A43">
        <w:rPr>
          <w:color w:val="auto"/>
        </w:rPr>
        <w:t>As used in this article:</w:t>
      </w:r>
    </w:p>
    <w:p w14:paraId="694855D8" w14:textId="675E498C" w:rsidR="00422880" w:rsidRPr="00C62A43" w:rsidRDefault="00422880" w:rsidP="003D6F1E">
      <w:pPr>
        <w:pStyle w:val="SectionBody"/>
        <w:rPr>
          <w:color w:val="auto"/>
        </w:rPr>
      </w:pPr>
      <w:r w:rsidRPr="00C62A43">
        <w:rPr>
          <w:color w:val="auto"/>
        </w:rPr>
        <w:t xml:space="preserve">(a) </w:t>
      </w:r>
      <w:r w:rsidR="00B425B5" w:rsidRPr="00C62A43">
        <w:rPr>
          <w:color w:val="auto"/>
        </w:rPr>
        <w:t>"</w:t>
      </w:r>
      <w:r w:rsidRPr="00C62A43">
        <w:rPr>
          <w:color w:val="auto"/>
        </w:rPr>
        <w:t>Commissioner</w:t>
      </w:r>
      <w:r w:rsidR="00B425B5" w:rsidRPr="00C62A43">
        <w:rPr>
          <w:color w:val="auto"/>
        </w:rPr>
        <w:t>"</w:t>
      </w:r>
      <w:r w:rsidRPr="00C62A43">
        <w:rPr>
          <w:color w:val="auto"/>
        </w:rPr>
        <w:t xml:space="preserve"> means the commissioner of the department of labor.</w:t>
      </w:r>
    </w:p>
    <w:p w14:paraId="171234A9" w14:textId="63067AFD" w:rsidR="00422880" w:rsidRPr="00C62A43" w:rsidRDefault="00422880" w:rsidP="003D6F1E">
      <w:pPr>
        <w:pStyle w:val="SectionBody"/>
        <w:rPr>
          <w:color w:val="auto"/>
        </w:rPr>
      </w:pPr>
      <w:r w:rsidRPr="00C62A43">
        <w:rPr>
          <w:color w:val="auto"/>
        </w:rPr>
        <w:t xml:space="preserve">(b) </w:t>
      </w:r>
      <w:r w:rsidR="00B425B5" w:rsidRPr="00C62A43">
        <w:rPr>
          <w:color w:val="auto"/>
        </w:rPr>
        <w:t>"</w:t>
      </w:r>
      <w:r w:rsidRPr="00C62A43">
        <w:rPr>
          <w:color w:val="auto"/>
        </w:rPr>
        <w:t>Dependent</w:t>
      </w:r>
      <w:r w:rsidR="00B425B5" w:rsidRPr="00C62A43">
        <w:rPr>
          <w:color w:val="auto"/>
        </w:rPr>
        <w:t>"</w:t>
      </w:r>
      <w:r w:rsidRPr="00C62A43">
        <w:rPr>
          <w:color w:val="auto"/>
        </w:rPr>
        <w:t xml:space="preserve"> means any person who is living with or dependent upon the income of any employee whether related by blood or not.</w:t>
      </w:r>
    </w:p>
    <w:p w14:paraId="307AEE2B" w14:textId="77777777" w:rsidR="00422880" w:rsidRPr="00C62A43" w:rsidRDefault="00422880" w:rsidP="003D6F1E">
      <w:pPr>
        <w:pStyle w:val="SectionBody"/>
        <w:rPr>
          <w:color w:val="auto"/>
        </w:rPr>
      </w:pPr>
      <w:r w:rsidRPr="00C62A43">
        <w:rPr>
          <w:color w:val="auto"/>
        </w:rPr>
        <w:t>(c) Employee. --</w:t>
      </w:r>
    </w:p>
    <w:p w14:paraId="770FB8FD" w14:textId="71D2BD79" w:rsidR="00422880" w:rsidRPr="00C62A43" w:rsidRDefault="00422880" w:rsidP="003D6F1E">
      <w:pPr>
        <w:pStyle w:val="SectionBody"/>
        <w:rPr>
          <w:color w:val="auto"/>
        </w:rPr>
      </w:pPr>
      <w:r w:rsidRPr="00C62A43">
        <w:rPr>
          <w:color w:val="auto"/>
        </w:rPr>
        <w:t xml:space="preserve">(1) </w:t>
      </w:r>
      <w:r w:rsidR="00B425B5" w:rsidRPr="00C62A43">
        <w:rPr>
          <w:color w:val="auto"/>
        </w:rPr>
        <w:t>"</w:t>
      </w:r>
      <w:r w:rsidRPr="00C62A43">
        <w:rPr>
          <w:color w:val="auto"/>
        </w:rPr>
        <w:t>Employee</w:t>
      </w:r>
      <w:r w:rsidR="00B425B5" w:rsidRPr="00C62A43">
        <w:rPr>
          <w:color w:val="auto"/>
        </w:rPr>
        <w:t>"</w:t>
      </w:r>
      <w:r w:rsidRPr="00C62A43">
        <w:rPr>
          <w:color w:val="auto"/>
        </w:rPr>
        <w:t xml:space="preserve"> means any individual, hired for permanent employment, who has worked for at least </w:t>
      </w:r>
      <w:r w:rsidR="00D37F55" w:rsidRPr="00C62A43">
        <w:rPr>
          <w:color w:val="auto"/>
        </w:rPr>
        <w:t>12</w:t>
      </w:r>
      <w:r w:rsidRPr="00C62A43">
        <w:rPr>
          <w:color w:val="auto"/>
        </w:rPr>
        <w:t xml:space="preserve"> consecutive weeks performing services for remuneration within this state for any department, division, board, bureau, agency, commission or other unit of state government, or any county board of education in the state.</w:t>
      </w:r>
    </w:p>
    <w:p w14:paraId="3138CC27" w14:textId="47D699E6" w:rsidR="00422880" w:rsidRPr="00C62A43" w:rsidRDefault="00422880" w:rsidP="003D6F1E">
      <w:pPr>
        <w:pStyle w:val="SectionBody"/>
        <w:rPr>
          <w:color w:val="auto"/>
        </w:rPr>
      </w:pPr>
      <w:r w:rsidRPr="00C62A43">
        <w:rPr>
          <w:color w:val="auto"/>
        </w:rPr>
        <w:t xml:space="preserve">(2) </w:t>
      </w:r>
      <w:r w:rsidR="00B425B5" w:rsidRPr="00C62A43">
        <w:rPr>
          <w:color w:val="auto"/>
        </w:rPr>
        <w:t>"</w:t>
      </w:r>
      <w:r w:rsidRPr="00C62A43">
        <w:rPr>
          <w:color w:val="auto"/>
        </w:rPr>
        <w:t>Employee</w:t>
      </w:r>
      <w:r w:rsidR="00B425B5" w:rsidRPr="00C62A43">
        <w:rPr>
          <w:color w:val="auto"/>
        </w:rPr>
        <w:t>"</w:t>
      </w:r>
      <w:r w:rsidRPr="00C62A43">
        <w:rPr>
          <w:color w:val="auto"/>
        </w:rPr>
        <w:t xml:space="preserve"> does not include:</w:t>
      </w:r>
    </w:p>
    <w:p w14:paraId="6AFCD2F3" w14:textId="2A83B162" w:rsidR="00422880" w:rsidRPr="00C62A43" w:rsidRDefault="00422880" w:rsidP="003D6F1E">
      <w:pPr>
        <w:pStyle w:val="SectionBody"/>
        <w:rPr>
          <w:color w:val="auto"/>
        </w:rPr>
      </w:pPr>
      <w:r w:rsidRPr="00C62A43">
        <w:rPr>
          <w:color w:val="auto"/>
        </w:rPr>
        <w:t xml:space="preserve">(A) Individuals employed by persons who are not </w:t>
      </w:r>
      <w:r w:rsidR="00B425B5" w:rsidRPr="00C62A43">
        <w:rPr>
          <w:color w:val="auto"/>
        </w:rPr>
        <w:t>"</w:t>
      </w:r>
      <w:r w:rsidRPr="00C62A43">
        <w:rPr>
          <w:color w:val="auto"/>
        </w:rPr>
        <w:t>employers</w:t>
      </w:r>
      <w:r w:rsidR="00B425B5" w:rsidRPr="00C62A43">
        <w:rPr>
          <w:color w:val="auto"/>
        </w:rPr>
        <w:t>"</w:t>
      </w:r>
      <w:r w:rsidRPr="00C62A43">
        <w:rPr>
          <w:color w:val="auto"/>
        </w:rPr>
        <w:t xml:space="preserve"> as defined by this article;</w:t>
      </w:r>
    </w:p>
    <w:p w14:paraId="0035ABDE" w14:textId="77777777" w:rsidR="00422880" w:rsidRPr="00C62A43" w:rsidRDefault="00422880" w:rsidP="003D6F1E">
      <w:pPr>
        <w:pStyle w:val="SectionBody"/>
        <w:rPr>
          <w:color w:val="auto"/>
        </w:rPr>
      </w:pPr>
      <w:r w:rsidRPr="00C62A43">
        <w:rPr>
          <w:color w:val="auto"/>
        </w:rPr>
        <w:t>(B) Elected public officials or the members of their immediate personal staffs;</w:t>
      </w:r>
    </w:p>
    <w:p w14:paraId="260F133B" w14:textId="77777777" w:rsidR="00422880" w:rsidRPr="00C62A43" w:rsidRDefault="00422880" w:rsidP="003D6F1E">
      <w:pPr>
        <w:pStyle w:val="SectionBody"/>
        <w:rPr>
          <w:color w:val="auto"/>
        </w:rPr>
      </w:pPr>
      <w:r w:rsidRPr="00C62A43">
        <w:rPr>
          <w:color w:val="auto"/>
        </w:rPr>
        <w:t>(C) Principal administrative officers of any department, division, board, bureau, agency, commission or other unit of state government, or any county board of education in the state; or</w:t>
      </w:r>
    </w:p>
    <w:p w14:paraId="2B617F06" w14:textId="77777777" w:rsidR="00422880" w:rsidRPr="00C62A43" w:rsidRDefault="00422880" w:rsidP="003D6F1E">
      <w:pPr>
        <w:pStyle w:val="SectionBody"/>
        <w:rPr>
          <w:color w:val="auto"/>
        </w:rPr>
      </w:pPr>
      <w:r w:rsidRPr="00C62A43">
        <w:rPr>
          <w:color w:val="auto"/>
        </w:rPr>
        <w:t>(D) A person in a vocational rehabilitation facility certified under federal law who has been designated an evaluee, trainee or work activity client.</w:t>
      </w:r>
    </w:p>
    <w:p w14:paraId="5652E112" w14:textId="111A796A" w:rsidR="00422880" w:rsidRPr="00C62A43" w:rsidRDefault="00422880" w:rsidP="003D6F1E">
      <w:pPr>
        <w:pStyle w:val="SectionBody"/>
        <w:rPr>
          <w:color w:val="auto"/>
        </w:rPr>
      </w:pPr>
      <w:r w:rsidRPr="00C62A43">
        <w:rPr>
          <w:color w:val="auto"/>
        </w:rPr>
        <w:t xml:space="preserve">(d) Employer. -- </w:t>
      </w:r>
      <w:r w:rsidR="00B425B5" w:rsidRPr="00C62A43">
        <w:rPr>
          <w:color w:val="auto"/>
        </w:rPr>
        <w:t>"</w:t>
      </w:r>
      <w:r w:rsidRPr="00C62A43">
        <w:rPr>
          <w:color w:val="auto"/>
        </w:rPr>
        <w:t>Employer</w:t>
      </w:r>
      <w:r w:rsidR="00B425B5" w:rsidRPr="00C62A43">
        <w:rPr>
          <w:color w:val="auto"/>
        </w:rPr>
        <w:t>"</w:t>
      </w:r>
      <w:r w:rsidRPr="00C62A43">
        <w:rPr>
          <w:color w:val="auto"/>
        </w:rPr>
        <w:t xml:space="preserve"> includes any department, division, board, bureau, agency, </w:t>
      </w:r>
      <w:r w:rsidRPr="00C62A43">
        <w:rPr>
          <w:color w:val="auto"/>
        </w:rPr>
        <w:lastRenderedPageBreak/>
        <w:t>commission or other unit of state government and any county board of education in the state.</w:t>
      </w:r>
    </w:p>
    <w:p w14:paraId="44914BDA" w14:textId="55A419E5" w:rsidR="00422880" w:rsidRPr="00C62A43" w:rsidRDefault="00422880" w:rsidP="003D6F1E">
      <w:pPr>
        <w:pStyle w:val="SectionBody"/>
        <w:rPr>
          <w:color w:val="auto"/>
        </w:rPr>
      </w:pPr>
      <w:r w:rsidRPr="00C62A43">
        <w:rPr>
          <w:color w:val="auto"/>
        </w:rPr>
        <w:t xml:space="preserve">(e) </w:t>
      </w:r>
      <w:r w:rsidR="00B425B5" w:rsidRPr="00C62A43">
        <w:rPr>
          <w:color w:val="auto"/>
        </w:rPr>
        <w:t>"</w:t>
      </w:r>
      <w:r w:rsidRPr="00C62A43">
        <w:rPr>
          <w:color w:val="auto"/>
        </w:rPr>
        <w:t>Employment benefits</w:t>
      </w:r>
      <w:r w:rsidR="00B425B5" w:rsidRPr="00C62A43">
        <w:rPr>
          <w:color w:val="auto"/>
        </w:rPr>
        <w:t>"</w:t>
      </w:r>
      <w:r w:rsidRPr="00C62A43">
        <w:rPr>
          <w:color w:val="auto"/>
        </w:rPr>
        <w:t xml:space="preserve"> means all benefits, other than salary or wages, provided or made available to employees by an employer, and includes group life insurance, health insurance, disability insurance, </w:t>
      </w:r>
      <w:r w:rsidR="000117F1" w:rsidRPr="00C62A43">
        <w:rPr>
          <w:color w:val="auto"/>
          <w:u w:val="single"/>
        </w:rPr>
        <w:t>available</w:t>
      </w:r>
      <w:r w:rsidR="000117F1" w:rsidRPr="00C62A43">
        <w:rPr>
          <w:color w:val="auto"/>
        </w:rPr>
        <w:t xml:space="preserve"> </w:t>
      </w:r>
      <w:r w:rsidRPr="00C62A43">
        <w:rPr>
          <w:color w:val="auto"/>
        </w:rPr>
        <w:t>sick leave, annual leave, educational benefits and pensions, regardless of whether such benefits are provided by a policy or practice of an employer or by an employee benefit plan as defined in the federal Employee Retirement Income Security Act of 1974.</w:t>
      </w:r>
    </w:p>
    <w:p w14:paraId="1517BBA5" w14:textId="786012EF" w:rsidR="00422880" w:rsidRPr="00C62A43" w:rsidRDefault="00422880" w:rsidP="003D6F1E">
      <w:pPr>
        <w:pStyle w:val="SectionBody"/>
        <w:rPr>
          <w:color w:val="auto"/>
        </w:rPr>
      </w:pPr>
      <w:r w:rsidRPr="00C62A43">
        <w:rPr>
          <w:color w:val="auto"/>
        </w:rPr>
        <w:t xml:space="preserve">(f) The term </w:t>
      </w:r>
      <w:r w:rsidR="00B425B5" w:rsidRPr="00C62A43">
        <w:rPr>
          <w:color w:val="auto"/>
        </w:rPr>
        <w:t>"</w:t>
      </w:r>
      <w:r w:rsidRPr="00C62A43">
        <w:rPr>
          <w:color w:val="auto"/>
        </w:rPr>
        <w:t>health care</w:t>
      </w:r>
      <w:r w:rsidR="00B425B5" w:rsidRPr="00C62A43">
        <w:rPr>
          <w:color w:val="auto"/>
        </w:rPr>
        <w:t>"</w:t>
      </w:r>
      <w:r w:rsidRPr="00C62A43">
        <w:rPr>
          <w:color w:val="auto"/>
        </w:rPr>
        <w:t xml:space="preserve"> or </w:t>
      </w:r>
      <w:r w:rsidR="00B425B5" w:rsidRPr="00C62A43">
        <w:rPr>
          <w:color w:val="auto"/>
        </w:rPr>
        <w:t>"</w:t>
      </w:r>
      <w:r w:rsidRPr="00C62A43">
        <w:rPr>
          <w:color w:val="auto"/>
        </w:rPr>
        <w:t>health care services</w:t>
      </w:r>
      <w:r w:rsidR="00B425B5" w:rsidRPr="00C62A43">
        <w:rPr>
          <w:color w:val="auto"/>
        </w:rPr>
        <w:t>"</w:t>
      </w:r>
      <w:r w:rsidRPr="00C62A43">
        <w:rPr>
          <w:color w:val="auto"/>
        </w:rPr>
        <w:t xml:space="preserve"> means clinically related preventive, diagnostic, treatment or rehabilitative services whether provided in the home, office, hospital, clinic or any other suitable place, provided or prescribed by any health care provider or providers. </w:t>
      </w:r>
      <w:r w:rsidRPr="00C62A43">
        <w:rPr>
          <w:strike/>
          <w:color w:val="auto"/>
        </w:rPr>
        <w:t>Such</w:t>
      </w:r>
      <w:r w:rsidRPr="00C62A43">
        <w:rPr>
          <w:color w:val="auto"/>
        </w:rPr>
        <w:t xml:space="preserve"> </w:t>
      </w:r>
      <w:r w:rsidR="00CF6DED" w:rsidRPr="00C62A43">
        <w:rPr>
          <w:color w:val="auto"/>
          <w:u w:val="single"/>
        </w:rPr>
        <w:t>These</w:t>
      </w:r>
      <w:r w:rsidR="00CF6DED" w:rsidRPr="00C62A43">
        <w:rPr>
          <w:color w:val="auto"/>
        </w:rPr>
        <w:t xml:space="preserve"> </w:t>
      </w:r>
      <w:r w:rsidRPr="00C62A43">
        <w:rPr>
          <w:color w:val="auto"/>
        </w:rPr>
        <w:t xml:space="preserve">services include, among others, drugs and medical supplies, appliances, laboratory, preventive, diagnostic, </w:t>
      </w:r>
      <w:r w:rsidR="000117F1" w:rsidRPr="00C62A43">
        <w:rPr>
          <w:color w:val="auto"/>
        </w:rPr>
        <w:t>therapeutic,</w:t>
      </w:r>
      <w:r w:rsidRPr="00C62A43">
        <w:rPr>
          <w:color w:val="auto"/>
        </w:rPr>
        <w:t xml:space="preserve"> and rehabilitative services, hospital care, nursing home and convalescent care, medical physicians, osteopathic physicians, chiropractic physicians, and such other surgical, dental, nursing, pharmaceutical, and podiatric services and supplies as may be prescribed by such health care providers.</w:t>
      </w:r>
    </w:p>
    <w:p w14:paraId="4A866D6D" w14:textId="6717425E" w:rsidR="00422880" w:rsidRPr="00C62A43" w:rsidRDefault="00422880" w:rsidP="003D6F1E">
      <w:pPr>
        <w:pStyle w:val="SectionBody"/>
        <w:rPr>
          <w:color w:val="auto"/>
        </w:rPr>
      </w:pPr>
      <w:r w:rsidRPr="00C62A43">
        <w:rPr>
          <w:color w:val="auto"/>
        </w:rPr>
        <w:t xml:space="preserve">(g) </w:t>
      </w:r>
      <w:r w:rsidR="00B425B5" w:rsidRPr="00C62A43">
        <w:rPr>
          <w:color w:val="auto"/>
        </w:rPr>
        <w:t>"</w:t>
      </w:r>
      <w:r w:rsidRPr="00C62A43">
        <w:rPr>
          <w:color w:val="auto"/>
        </w:rPr>
        <w:t>Health care provider</w:t>
      </w:r>
      <w:r w:rsidR="00B425B5" w:rsidRPr="00C62A43">
        <w:rPr>
          <w:color w:val="auto"/>
        </w:rPr>
        <w:t>"</w:t>
      </w:r>
      <w:r w:rsidRPr="00C62A43">
        <w:rPr>
          <w:color w:val="auto"/>
        </w:rPr>
        <w:t xml:space="preserve"> means a person, partnership, corporation, </w:t>
      </w:r>
      <w:r w:rsidR="000117F1" w:rsidRPr="00C62A43">
        <w:rPr>
          <w:color w:val="auto"/>
        </w:rPr>
        <w:t>facility,</w:t>
      </w:r>
      <w:r w:rsidRPr="00C62A43">
        <w:rPr>
          <w:color w:val="auto"/>
        </w:rPr>
        <w:t xml:space="preserve"> or institution licensed, certified or authorized by law to provide professional health care services in this state to an individual during this individual's medical care, treatment or confinement.</w:t>
      </w:r>
    </w:p>
    <w:p w14:paraId="2220C930" w14:textId="55E13AD4" w:rsidR="00422880" w:rsidRPr="00C62A43" w:rsidRDefault="00422880" w:rsidP="003D6F1E">
      <w:pPr>
        <w:pStyle w:val="SectionBody"/>
        <w:rPr>
          <w:color w:val="auto"/>
        </w:rPr>
      </w:pPr>
      <w:r w:rsidRPr="00C62A43">
        <w:rPr>
          <w:color w:val="auto"/>
        </w:rPr>
        <w:t xml:space="preserve">(h) </w:t>
      </w:r>
      <w:r w:rsidR="00B425B5" w:rsidRPr="00C62A43">
        <w:rPr>
          <w:color w:val="auto"/>
        </w:rPr>
        <w:t>"</w:t>
      </w:r>
      <w:r w:rsidRPr="00C62A43">
        <w:rPr>
          <w:color w:val="auto"/>
        </w:rPr>
        <w:t>Parent</w:t>
      </w:r>
      <w:r w:rsidR="00B425B5" w:rsidRPr="00C62A43">
        <w:rPr>
          <w:color w:val="auto"/>
        </w:rPr>
        <w:t>"</w:t>
      </w:r>
      <w:r w:rsidRPr="00C62A43">
        <w:rPr>
          <w:color w:val="auto"/>
        </w:rPr>
        <w:t xml:space="preserve"> means a biological, </w:t>
      </w:r>
      <w:r w:rsidR="000117F1" w:rsidRPr="00C62A43">
        <w:rPr>
          <w:color w:val="auto"/>
        </w:rPr>
        <w:t>foster,</w:t>
      </w:r>
      <w:r w:rsidRPr="00C62A43">
        <w:rPr>
          <w:color w:val="auto"/>
        </w:rPr>
        <w:t xml:space="preserve"> or adoptive parent, a </w:t>
      </w:r>
      <w:r w:rsidR="000117F1" w:rsidRPr="00C62A43">
        <w:rPr>
          <w:color w:val="auto"/>
        </w:rPr>
        <w:t>stepparent,</w:t>
      </w:r>
      <w:r w:rsidRPr="00C62A43">
        <w:rPr>
          <w:color w:val="auto"/>
        </w:rPr>
        <w:t xml:space="preserve"> or a legal guardian.</w:t>
      </w:r>
    </w:p>
    <w:p w14:paraId="5ED30111" w14:textId="1860D1B0" w:rsidR="00422880" w:rsidRPr="00C62A43" w:rsidRDefault="00422880" w:rsidP="003D6F1E">
      <w:pPr>
        <w:pStyle w:val="SectionBody"/>
        <w:rPr>
          <w:color w:val="auto"/>
        </w:rPr>
      </w:pPr>
      <w:r w:rsidRPr="00C62A43">
        <w:rPr>
          <w:color w:val="auto"/>
        </w:rPr>
        <w:t xml:space="preserve">(i) </w:t>
      </w:r>
      <w:r w:rsidR="00B425B5" w:rsidRPr="00C62A43">
        <w:rPr>
          <w:color w:val="auto"/>
        </w:rPr>
        <w:t>"</w:t>
      </w:r>
      <w:r w:rsidRPr="00C62A43">
        <w:rPr>
          <w:color w:val="auto"/>
        </w:rPr>
        <w:t>Serious health condition</w:t>
      </w:r>
      <w:r w:rsidR="00B425B5" w:rsidRPr="00C62A43">
        <w:rPr>
          <w:color w:val="auto"/>
        </w:rPr>
        <w:t>"</w:t>
      </w:r>
      <w:r w:rsidRPr="00C62A43">
        <w:rPr>
          <w:color w:val="auto"/>
        </w:rPr>
        <w:t xml:space="preserve"> means a physical or mental illness, injury or impairment which involves:</w:t>
      </w:r>
    </w:p>
    <w:p w14:paraId="5FDCBFB7" w14:textId="6ED4F912" w:rsidR="00422880" w:rsidRPr="00C62A43" w:rsidRDefault="00422880" w:rsidP="003D6F1E">
      <w:pPr>
        <w:pStyle w:val="SectionBody"/>
        <w:rPr>
          <w:color w:val="auto"/>
        </w:rPr>
      </w:pPr>
      <w:r w:rsidRPr="00C62A43">
        <w:rPr>
          <w:color w:val="auto"/>
        </w:rPr>
        <w:t xml:space="preserve">(1) Inpatient care in a hospital, </w:t>
      </w:r>
      <w:r w:rsidR="000117F1" w:rsidRPr="00C62A43">
        <w:rPr>
          <w:color w:val="auto"/>
        </w:rPr>
        <w:t>hospice,</w:t>
      </w:r>
      <w:r w:rsidRPr="00C62A43">
        <w:rPr>
          <w:color w:val="auto"/>
        </w:rPr>
        <w:t xml:space="preserve"> or residential health care facility; or</w:t>
      </w:r>
    </w:p>
    <w:p w14:paraId="32B3C7D1" w14:textId="77777777" w:rsidR="00422880" w:rsidRPr="00C62A43" w:rsidRDefault="00422880" w:rsidP="003D6F1E">
      <w:pPr>
        <w:pStyle w:val="SectionBody"/>
        <w:rPr>
          <w:color w:val="auto"/>
        </w:rPr>
      </w:pPr>
      <w:r w:rsidRPr="00C62A43">
        <w:rPr>
          <w:color w:val="auto"/>
        </w:rPr>
        <w:t>(2) Continuing treatment, health care or continuing supervision by a health care provider.</w:t>
      </w:r>
    </w:p>
    <w:p w14:paraId="36056BD4" w14:textId="5739937D" w:rsidR="00422880" w:rsidRPr="00C62A43" w:rsidRDefault="00422880" w:rsidP="003D6F1E">
      <w:pPr>
        <w:pStyle w:val="SectionBody"/>
        <w:rPr>
          <w:color w:val="auto"/>
        </w:rPr>
      </w:pPr>
      <w:r w:rsidRPr="00C62A43">
        <w:rPr>
          <w:color w:val="auto"/>
        </w:rPr>
        <w:t xml:space="preserve">(j) </w:t>
      </w:r>
      <w:r w:rsidR="00B425B5" w:rsidRPr="00C62A43">
        <w:rPr>
          <w:color w:val="auto"/>
        </w:rPr>
        <w:t>"</w:t>
      </w:r>
      <w:r w:rsidRPr="00C62A43">
        <w:rPr>
          <w:color w:val="auto"/>
        </w:rPr>
        <w:t>Son</w:t>
      </w:r>
      <w:r w:rsidR="00B425B5" w:rsidRPr="00C62A43">
        <w:rPr>
          <w:color w:val="auto"/>
        </w:rPr>
        <w:t>"</w:t>
      </w:r>
      <w:r w:rsidRPr="00C62A43">
        <w:rPr>
          <w:color w:val="auto"/>
        </w:rPr>
        <w:t xml:space="preserve"> or </w:t>
      </w:r>
      <w:r w:rsidR="00B425B5" w:rsidRPr="00C62A43">
        <w:rPr>
          <w:color w:val="auto"/>
        </w:rPr>
        <w:t>"</w:t>
      </w:r>
      <w:r w:rsidRPr="00C62A43">
        <w:rPr>
          <w:color w:val="auto"/>
        </w:rPr>
        <w:t>daughter</w:t>
      </w:r>
      <w:r w:rsidR="00B425B5" w:rsidRPr="00C62A43">
        <w:rPr>
          <w:color w:val="auto"/>
        </w:rPr>
        <w:t>"</w:t>
      </w:r>
      <w:r w:rsidRPr="00C62A43">
        <w:rPr>
          <w:color w:val="auto"/>
        </w:rPr>
        <w:t xml:space="preserve"> means an individual who is a biological, </w:t>
      </w:r>
      <w:r w:rsidR="000117F1" w:rsidRPr="00C62A43">
        <w:rPr>
          <w:color w:val="auto"/>
        </w:rPr>
        <w:t>adopted,</w:t>
      </w:r>
      <w:r w:rsidRPr="00C62A43">
        <w:rPr>
          <w:color w:val="auto"/>
        </w:rPr>
        <w:t xml:space="preserve"> or foster child, a stepchild or a legal ward, and is (1) under </w:t>
      </w:r>
      <w:r w:rsidR="00D37F55" w:rsidRPr="00C62A43">
        <w:rPr>
          <w:color w:val="auto"/>
        </w:rPr>
        <w:t>18</w:t>
      </w:r>
      <w:r w:rsidRPr="00C62A43">
        <w:rPr>
          <w:color w:val="auto"/>
        </w:rPr>
        <w:t xml:space="preserve"> years of age; or (2) </w:t>
      </w:r>
      <w:r w:rsidR="00D37F55" w:rsidRPr="00C62A43">
        <w:rPr>
          <w:color w:val="auto"/>
        </w:rPr>
        <w:t>18</w:t>
      </w:r>
      <w:r w:rsidRPr="00C62A43">
        <w:rPr>
          <w:color w:val="auto"/>
        </w:rPr>
        <w:t xml:space="preserve"> years of age or older and </w:t>
      </w:r>
      <w:r w:rsidRPr="00C62A43">
        <w:rPr>
          <w:color w:val="auto"/>
        </w:rPr>
        <w:lastRenderedPageBreak/>
        <w:t>incapable of self-care because of mental or physical disability.</w:t>
      </w:r>
    </w:p>
    <w:p w14:paraId="090661C3" w14:textId="2841725A" w:rsidR="00422880" w:rsidRPr="00C62A43" w:rsidRDefault="00422880" w:rsidP="003D6F1E">
      <w:pPr>
        <w:pStyle w:val="SectionBody"/>
        <w:rPr>
          <w:color w:val="auto"/>
        </w:rPr>
        <w:sectPr w:rsidR="00422880" w:rsidRPr="00C62A43" w:rsidSect="00B425B5">
          <w:type w:val="continuous"/>
          <w:pgSz w:w="12240" w:h="15840" w:code="1"/>
          <w:pgMar w:top="1440" w:right="1440" w:bottom="1440" w:left="1440" w:header="720" w:footer="720" w:gutter="0"/>
          <w:lnNumType w:countBy="1" w:restart="newSection"/>
          <w:cols w:space="720"/>
          <w:docGrid w:linePitch="360"/>
        </w:sectPr>
      </w:pPr>
      <w:r w:rsidRPr="00C62A43">
        <w:rPr>
          <w:color w:val="auto"/>
        </w:rPr>
        <w:t xml:space="preserve">(k) </w:t>
      </w:r>
      <w:r w:rsidR="00B425B5" w:rsidRPr="00C62A43">
        <w:rPr>
          <w:color w:val="auto"/>
        </w:rPr>
        <w:t>"</w:t>
      </w:r>
      <w:r w:rsidRPr="00C62A43">
        <w:rPr>
          <w:color w:val="auto"/>
        </w:rPr>
        <w:t>Spouse</w:t>
      </w:r>
      <w:r w:rsidR="00B425B5" w:rsidRPr="00C62A43">
        <w:rPr>
          <w:color w:val="auto"/>
        </w:rPr>
        <w:t>"</w:t>
      </w:r>
      <w:r w:rsidRPr="00C62A43">
        <w:rPr>
          <w:color w:val="auto"/>
        </w:rPr>
        <w:t xml:space="preserve"> means any person legally married to an </w:t>
      </w:r>
      <w:r w:rsidR="00B425B5" w:rsidRPr="00C62A43">
        <w:rPr>
          <w:color w:val="auto"/>
        </w:rPr>
        <w:t>"</w:t>
      </w:r>
      <w:r w:rsidRPr="00C62A43">
        <w:rPr>
          <w:color w:val="auto"/>
        </w:rPr>
        <w:t>employee</w:t>
      </w:r>
      <w:r w:rsidR="00B425B5" w:rsidRPr="00C62A43">
        <w:rPr>
          <w:color w:val="auto"/>
        </w:rPr>
        <w:t>"</w:t>
      </w:r>
      <w:r w:rsidRPr="00C62A43">
        <w:rPr>
          <w:color w:val="auto"/>
        </w:rPr>
        <w:t xml:space="preserve"> covered under this article.</w:t>
      </w:r>
    </w:p>
    <w:p w14:paraId="0E9A4B17" w14:textId="77777777" w:rsidR="00422880" w:rsidRPr="00C62A43" w:rsidRDefault="00422880" w:rsidP="00271BD1">
      <w:pPr>
        <w:pStyle w:val="SectionHeading"/>
        <w:rPr>
          <w:color w:val="auto"/>
        </w:rPr>
      </w:pPr>
      <w:r w:rsidRPr="00C62A43">
        <w:rPr>
          <w:color w:val="auto"/>
        </w:rPr>
        <w:t>§21-5D-4. Family leave.</w:t>
      </w:r>
    </w:p>
    <w:p w14:paraId="503F77CA" w14:textId="65156385" w:rsidR="00422880" w:rsidRPr="00C62A43" w:rsidRDefault="00422880" w:rsidP="00271BD1">
      <w:pPr>
        <w:pStyle w:val="SectionBody"/>
        <w:rPr>
          <w:color w:val="auto"/>
        </w:rPr>
      </w:pPr>
      <w:r w:rsidRPr="00C62A43">
        <w:rPr>
          <w:color w:val="auto"/>
        </w:rPr>
        <w:t xml:space="preserve">(a) An employee </w:t>
      </w:r>
      <w:r w:rsidRPr="00C62A43">
        <w:rPr>
          <w:strike/>
          <w:color w:val="auto"/>
        </w:rPr>
        <w:t>shall be</w:t>
      </w:r>
      <w:r w:rsidRPr="00C62A43">
        <w:rPr>
          <w:color w:val="auto"/>
        </w:rPr>
        <w:t xml:space="preserve"> </w:t>
      </w:r>
      <w:r w:rsidR="000117F1" w:rsidRPr="00C62A43">
        <w:rPr>
          <w:color w:val="auto"/>
          <w:u w:val="single"/>
        </w:rPr>
        <w:t>who has worked for at least 12 consecutive months performing services for remuneration within this state for any department, division, board, bureau, agency, commission, or other unit of state government, or any county board of education in the state is</w:t>
      </w:r>
      <w:r w:rsidR="000117F1" w:rsidRPr="00C62A43">
        <w:rPr>
          <w:color w:val="auto"/>
        </w:rPr>
        <w:t xml:space="preserve"> entitled</w:t>
      </w:r>
      <w:r w:rsidRPr="00C62A43">
        <w:rPr>
          <w:color w:val="auto"/>
        </w:rPr>
        <w:t xml:space="preserve"> to a total of </w:t>
      </w:r>
      <w:r w:rsidR="00D37F55" w:rsidRPr="00C62A43">
        <w:rPr>
          <w:color w:val="auto"/>
        </w:rPr>
        <w:t>12</w:t>
      </w:r>
      <w:r w:rsidRPr="00C62A43">
        <w:rPr>
          <w:color w:val="auto"/>
        </w:rPr>
        <w:t xml:space="preserve"> weeks of </w:t>
      </w:r>
      <w:r w:rsidRPr="00C62A43">
        <w:rPr>
          <w:strike/>
          <w:color w:val="auto"/>
        </w:rPr>
        <w:t>unpaid</w:t>
      </w:r>
      <w:r w:rsidRPr="00C62A43">
        <w:rPr>
          <w:color w:val="auto"/>
        </w:rPr>
        <w:t xml:space="preserve"> </w:t>
      </w:r>
      <w:r w:rsidR="000117F1" w:rsidRPr="00C62A43">
        <w:rPr>
          <w:color w:val="auto"/>
          <w:u w:val="single"/>
        </w:rPr>
        <w:t>paid</w:t>
      </w:r>
      <w:r w:rsidR="000117F1" w:rsidRPr="00C62A43">
        <w:rPr>
          <w:color w:val="auto"/>
        </w:rPr>
        <w:t xml:space="preserve"> </w:t>
      </w:r>
      <w:r w:rsidRPr="00C62A43">
        <w:rPr>
          <w:color w:val="auto"/>
        </w:rPr>
        <w:t>family leave, following the exhaustion of all his or her annual</w:t>
      </w:r>
      <w:r w:rsidR="000117F1" w:rsidRPr="00C62A43">
        <w:rPr>
          <w:color w:val="auto"/>
        </w:rPr>
        <w:t xml:space="preserve">, </w:t>
      </w:r>
      <w:r w:rsidR="000117F1" w:rsidRPr="00C62A43">
        <w:rPr>
          <w:color w:val="auto"/>
          <w:u w:val="single"/>
        </w:rPr>
        <w:t>available sick,</w:t>
      </w:r>
      <w:r w:rsidRPr="00C62A43">
        <w:rPr>
          <w:color w:val="auto"/>
        </w:rPr>
        <w:t xml:space="preserve"> and personal leave, during any </w:t>
      </w:r>
      <w:r w:rsidR="00D37F55" w:rsidRPr="00C62A43">
        <w:rPr>
          <w:color w:val="auto"/>
        </w:rPr>
        <w:t>12-</w:t>
      </w:r>
      <w:r w:rsidRPr="00C62A43">
        <w:rPr>
          <w:color w:val="auto"/>
        </w:rPr>
        <w:t>month period:</w:t>
      </w:r>
    </w:p>
    <w:p w14:paraId="2DE35055" w14:textId="77777777" w:rsidR="00422880" w:rsidRPr="00C62A43" w:rsidRDefault="00422880" w:rsidP="00271BD1">
      <w:pPr>
        <w:pStyle w:val="SectionBody"/>
        <w:rPr>
          <w:color w:val="auto"/>
        </w:rPr>
      </w:pPr>
      <w:r w:rsidRPr="00C62A43">
        <w:rPr>
          <w:color w:val="auto"/>
        </w:rPr>
        <w:t>(1) Because of the birth of a son or daughter of the employee;</w:t>
      </w:r>
    </w:p>
    <w:p w14:paraId="048D9F74" w14:textId="49E0A49E" w:rsidR="00422880" w:rsidRPr="00C62A43" w:rsidRDefault="00422880" w:rsidP="00271BD1">
      <w:pPr>
        <w:pStyle w:val="SectionBody"/>
        <w:rPr>
          <w:color w:val="auto"/>
        </w:rPr>
      </w:pPr>
      <w:r w:rsidRPr="00C62A43">
        <w:rPr>
          <w:color w:val="auto"/>
        </w:rPr>
        <w:t>(2) Because of the placement of a son or daughter with the employee for adoption</w:t>
      </w:r>
      <w:r w:rsidR="000117F1" w:rsidRPr="00C62A43">
        <w:rPr>
          <w:color w:val="auto"/>
          <w:u w:val="single"/>
        </w:rPr>
        <w:t>.</w:t>
      </w:r>
      <w:r w:rsidR="000117F1" w:rsidRPr="00C62A43">
        <w:rPr>
          <w:color w:val="auto"/>
        </w:rPr>
        <w:t xml:space="preserve"> </w:t>
      </w:r>
      <w:r w:rsidRPr="00C62A43">
        <w:rPr>
          <w:strike/>
          <w:color w:val="auto"/>
        </w:rPr>
        <w:t>; or</w:t>
      </w:r>
    </w:p>
    <w:p w14:paraId="482ADF0F" w14:textId="12D1AE7E" w:rsidR="00422880" w:rsidRPr="00C62A43" w:rsidRDefault="00422880" w:rsidP="00271BD1">
      <w:pPr>
        <w:pStyle w:val="SectionBody"/>
        <w:rPr>
          <w:strike/>
          <w:color w:val="auto"/>
        </w:rPr>
      </w:pPr>
      <w:r w:rsidRPr="00C62A43">
        <w:rPr>
          <w:strike/>
          <w:color w:val="auto"/>
        </w:rPr>
        <w:t>(3) In order to care for the employee's son, daughter, spouse, parent or dependent who has a serious health condition</w:t>
      </w:r>
    </w:p>
    <w:p w14:paraId="2C1C32FB" w14:textId="77777777" w:rsidR="000117F1" w:rsidRPr="00C62A43" w:rsidRDefault="000117F1" w:rsidP="000117F1">
      <w:pPr>
        <w:pStyle w:val="SectionBody"/>
        <w:rPr>
          <w:color w:val="auto"/>
          <w:u w:val="single"/>
        </w:rPr>
      </w:pPr>
      <w:r w:rsidRPr="00C62A43">
        <w:rPr>
          <w:color w:val="auto"/>
          <w:u w:val="single"/>
        </w:rPr>
        <w:t>(b) An employee who has worked less than 12 consecutive months performing services for remuneration within this state for any department, division, board, bureau, agency, commission, or other unit of state government, or any county board of education in the state is entitled to a total of 12 weeks of unpaid family leave, following the exhaustion of all his or her annual, available sick, and personal leave, during any 12-month period:</w:t>
      </w:r>
    </w:p>
    <w:p w14:paraId="50DC8F6A" w14:textId="77777777" w:rsidR="000117F1" w:rsidRPr="00C62A43" w:rsidRDefault="000117F1" w:rsidP="000117F1">
      <w:pPr>
        <w:pStyle w:val="SectionBody"/>
        <w:rPr>
          <w:color w:val="auto"/>
          <w:u w:val="single"/>
        </w:rPr>
      </w:pPr>
      <w:r w:rsidRPr="00C62A43">
        <w:rPr>
          <w:color w:val="auto"/>
          <w:u w:val="single"/>
        </w:rPr>
        <w:t>(1) Because of the birth of a son or daughter of the employee; or</w:t>
      </w:r>
    </w:p>
    <w:p w14:paraId="3876B33E" w14:textId="77777777" w:rsidR="000117F1" w:rsidRPr="00C62A43" w:rsidRDefault="000117F1" w:rsidP="000117F1">
      <w:pPr>
        <w:pStyle w:val="SectionBody"/>
        <w:rPr>
          <w:color w:val="auto"/>
          <w:u w:val="single"/>
        </w:rPr>
      </w:pPr>
      <w:r w:rsidRPr="00C62A43">
        <w:rPr>
          <w:color w:val="auto"/>
          <w:u w:val="single"/>
        </w:rPr>
        <w:t>(2) Because of the placement of a son or daughter with the employee for adoption.</w:t>
      </w:r>
    </w:p>
    <w:p w14:paraId="3CC73448" w14:textId="210BBF52" w:rsidR="000117F1" w:rsidRPr="00C62A43" w:rsidRDefault="000117F1" w:rsidP="000117F1">
      <w:pPr>
        <w:pStyle w:val="SectionBody"/>
        <w:rPr>
          <w:color w:val="auto"/>
          <w:u w:val="single"/>
        </w:rPr>
      </w:pPr>
      <w:r w:rsidRPr="00C62A43">
        <w:rPr>
          <w:color w:val="auto"/>
          <w:u w:val="single"/>
        </w:rPr>
        <w:t>(c) If a leave under §21-5D-4(a)</w:t>
      </w:r>
      <w:r w:rsidR="00BE0210" w:rsidRPr="00C62A43">
        <w:rPr>
          <w:color w:val="auto"/>
          <w:u w:val="single"/>
        </w:rPr>
        <w:t xml:space="preserve"> of this code</w:t>
      </w:r>
      <w:r w:rsidRPr="00C62A43">
        <w:rPr>
          <w:color w:val="auto"/>
          <w:u w:val="single"/>
        </w:rPr>
        <w:t xml:space="preserve"> is foreseeable, the employee shall provide the employer with two weeks written notice of the expected birth or adoption.</w:t>
      </w:r>
    </w:p>
    <w:p w14:paraId="01AA4DA6" w14:textId="05BCB88F" w:rsidR="000117F1" w:rsidRPr="00C62A43" w:rsidRDefault="000117F1" w:rsidP="000117F1">
      <w:pPr>
        <w:pStyle w:val="SectionBody"/>
        <w:rPr>
          <w:color w:val="auto"/>
        </w:rPr>
      </w:pPr>
      <w:r w:rsidRPr="00C62A43">
        <w:rPr>
          <w:color w:val="auto"/>
          <w:u w:val="single"/>
        </w:rPr>
        <w:t>(d) An employee is entitled to a total of 12 weeks of unpaid family leave, following the exhaustion of all his or her annual, available sick, and personal leave, during any 12-month period in order to care for the employee</w:t>
      </w:r>
      <w:r w:rsidR="007058C4" w:rsidRPr="00C62A43">
        <w:rPr>
          <w:color w:val="auto"/>
          <w:u w:val="single"/>
        </w:rPr>
        <w:t>'</w:t>
      </w:r>
      <w:r w:rsidRPr="00C62A43">
        <w:rPr>
          <w:color w:val="auto"/>
          <w:u w:val="single"/>
        </w:rPr>
        <w:t>s son, daughter, spouse, parent, or dependent who has a serious health condition.</w:t>
      </w:r>
    </w:p>
    <w:p w14:paraId="2FBC2BF3" w14:textId="584DB44C" w:rsidR="00422880" w:rsidRPr="00C62A43" w:rsidRDefault="00422880" w:rsidP="00271BD1">
      <w:pPr>
        <w:pStyle w:val="SectionBody"/>
        <w:rPr>
          <w:color w:val="auto"/>
        </w:rPr>
      </w:pPr>
      <w:r w:rsidRPr="00C62A43">
        <w:rPr>
          <w:strike/>
          <w:color w:val="auto"/>
        </w:rPr>
        <w:lastRenderedPageBreak/>
        <w:t>(b)</w:t>
      </w:r>
      <w:r w:rsidRPr="00C62A43">
        <w:rPr>
          <w:color w:val="auto"/>
        </w:rPr>
        <w:t xml:space="preserve"> </w:t>
      </w:r>
      <w:r w:rsidR="000117F1" w:rsidRPr="00C62A43">
        <w:rPr>
          <w:color w:val="auto"/>
          <w:u w:val="single"/>
        </w:rPr>
        <w:t>(1)</w:t>
      </w:r>
      <w:r w:rsidR="000117F1" w:rsidRPr="00C62A43">
        <w:rPr>
          <w:color w:val="auto"/>
        </w:rPr>
        <w:t xml:space="preserve"> </w:t>
      </w:r>
      <w:r w:rsidRPr="00C62A43">
        <w:rPr>
          <w:color w:val="auto"/>
        </w:rPr>
        <w:t xml:space="preserve">In the case of a son, daughter, spouse, parent or dependent who has a serious health condition, such family leave </w:t>
      </w:r>
      <w:r w:rsidR="00F02BE8" w:rsidRPr="00C62A43">
        <w:rPr>
          <w:color w:val="auto"/>
          <w:u w:val="single"/>
        </w:rPr>
        <w:t>under §21-5D-4(c) of this code</w:t>
      </w:r>
      <w:r w:rsidR="00F02BE8" w:rsidRPr="00C62A43">
        <w:rPr>
          <w:color w:val="auto"/>
        </w:rPr>
        <w:t xml:space="preserve"> </w:t>
      </w:r>
      <w:r w:rsidRPr="00C62A43">
        <w:rPr>
          <w:color w:val="auto"/>
        </w:rPr>
        <w:t>may be taken intermittently when medically necessary.</w:t>
      </w:r>
    </w:p>
    <w:p w14:paraId="60EED986" w14:textId="239E6A4E" w:rsidR="00422880" w:rsidRPr="00C62A43" w:rsidRDefault="00422880" w:rsidP="00271BD1">
      <w:pPr>
        <w:pStyle w:val="SectionBody"/>
        <w:rPr>
          <w:color w:val="auto"/>
        </w:rPr>
      </w:pPr>
      <w:r w:rsidRPr="00C62A43">
        <w:rPr>
          <w:strike/>
          <w:color w:val="auto"/>
        </w:rPr>
        <w:t>(c)</w:t>
      </w:r>
      <w:r w:rsidRPr="00C62A43">
        <w:rPr>
          <w:color w:val="auto"/>
        </w:rPr>
        <w:t xml:space="preserve"> </w:t>
      </w:r>
      <w:r w:rsidR="000117F1" w:rsidRPr="00C62A43">
        <w:rPr>
          <w:color w:val="auto"/>
          <w:u w:val="single"/>
        </w:rPr>
        <w:t>(2)</w:t>
      </w:r>
      <w:r w:rsidR="000117F1" w:rsidRPr="00C62A43">
        <w:rPr>
          <w:color w:val="auto"/>
        </w:rPr>
        <w:t xml:space="preserve"> </w:t>
      </w:r>
      <w:r w:rsidRPr="00C62A43">
        <w:rPr>
          <w:color w:val="auto"/>
        </w:rPr>
        <w:t xml:space="preserve">An employee may take family leave </w:t>
      </w:r>
      <w:r w:rsidR="00F02BE8" w:rsidRPr="00C62A43">
        <w:rPr>
          <w:color w:val="auto"/>
          <w:u w:val="single"/>
        </w:rPr>
        <w:t>under §21-5D-4(c) of this code</w:t>
      </w:r>
      <w:r w:rsidR="00F02BE8" w:rsidRPr="00C62A43">
        <w:rPr>
          <w:color w:val="auto"/>
        </w:rPr>
        <w:t xml:space="preserve"> </w:t>
      </w:r>
      <w:r w:rsidRPr="00C62A43">
        <w:rPr>
          <w:color w:val="auto"/>
        </w:rPr>
        <w:t xml:space="preserve">on a part-time basis and on a part-time leave schedule, but the period during which the number of work weeks of leave may be taken may not exceed </w:t>
      </w:r>
      <w:r w:rsidR="00553D36" w:rsidRPr="00C62A43">
        <w:rPr>
          <w:color w:val="auto"/>
        </w:rPr>
        <w:t>12</w:t>
      </w:r>
      <w:r w:rsidRPr="00C62A43">
        <w:rPr>
          <w:color w:val="auto"/>
        </w:rPr>
        <w:t xml:space="preserve"> consecutive months, and such leave shall be scheduled so as not to disrupt unduly the operations of the employer.</w:t>
      </w:r>
    </w:p>
    <w:p w14:paraId="461BD820" w14:textId="10BCB198" w:rsidR="00422880" w:rsidRPr="00C62A43" w:rsidRDefault="00422880" w:rsidP="00271BD1">
      <w:pPr>
        <w:pStyle w:val="SectionBody"/>
        <w:rPr>
          <w:strike/>
          <w:color w:val="auto"/>
        </w:rPr>
      </w:pPr>
      <w:r w:rsidRPr="00C62A43">
        <w:rPr>
          <w:strike/>
          <w:color w:val="auto"/>
        </w:rPr>
        <w:t>(d) (1) If a leave because of birth or adoption is foreseeable, the employee shall provide the employer with two weeks written notice of such expected birth or adoption</w:t>
      </w:r>
    </w:p>
    <w:p w14:paraId="353F136D" w14:textId="3132DEBD" w:rsidR="00422880" w:rsidRPr="00C62A43" w:rsidRDefault="00422880" w:rsidP="00271BD1">
      <w:pPr>
        <w:pStyle w:val="SectionBody"/>
        <w:rPr>
          <w:color w:val="auto"/>
        </w:rPr>
      </w:pPr>
      <w:r w:rsidRPr="00C62A43">
        <w:rPr>
          <w:strike/>
          <w:color w:val="auto"/>
        </w:rPr>
        <w:t>(2)</w:t>
      </w:r>
      <w:r w:rsidRPr="00C62A43">
        <w:rPr>
          <w:color w:val="auto"/>
        </w:rPr>
        <w:t xml:space="preserve"> </w:t>
      </w:r>
      <w:r w:rsidR="00F02BE8" w:rsidRPr="00C62A43">
        <w:rPr>
          <w:color w:val="auto"/>
          <w:u w:val="single"/>
        </w:rPr>
        <w:t>(3)</w:t>
      </w:r>
      <w:r w:rsidR="00F02BE8" w:rsidRPr="00C62A43">
        <w:rPr>
          <w:color w:val="auto"/>
        </w:rPr>
        <w:t xml:space="preserve"> </w:t>
      </w:r>
      <w:r w:rsidRPr="00C62A43">
        <w:rPr>
          <w:color w:val="auto"/>
        </w:rPr>
        <w:t xml:space="preserve">If a leave under </w:t>
      </w:r>
      <w:r w:rsidRPr="00C62A43">
        <w:rPr>
          <w:strike/>
          <w:color w:val="auto"/>
        </w:rPr>
        <w:t>this section</w:t>
      </w:r>
      <w:r w:rsidRPr="00C62A43">
        <w:rPr>
          <w:color w:val="auto"/>
        </w:rPr>
        <w:t xml:space="preserve"> </w:t>
      </w:r>
      <w:r w:rsidR="00F02BE8" w:rsidRPr="00C62A43">
        <w:rPr>
          <w:color w:val="auto"/>
          <w:u w:val="single"/>
        </w:rPr>
        <w:t>§21-5D-4(c) of this code</w:t>
      </w:r>
      <w:r w:rsidR="00F02BE8" w:rsidRPr="00C62A43">
        <w:rPr>
          <w:color w:val="auto"/>
        </w:rPr>
        <w:t xml:space="preserve"> </w:t>
      </w:r>
      <w:r w:rsidRPr="00C62A43">
        <w:rPr>
          <w:color w:val="auto"/>
        </w:rPr>
        <w:t>is foreseeable because of planned medical treatment or supervision, the employee:</w:t>
      </w:r>
    </w:p>
    <w:p w14:paraId="4FD9013B" w14:textId="3457163F" w:rsidR="00422880" w:rsidRPr="00C62A43" w:rsidRDefault="00422880" w:rsidP="00271BD1">
      <w:pPr>
        <w:pStyle w:val="SectionBody"/>
        <w:rPr>
          <w:color w:val="auto"/>
        </w:rPr>
      </w:pPr>
      <w:r w:rsidRPr="00C62A43">
        <w:rPr>
          <w:color w:val="auto"/>
        </w:rPr>
        <w:t>(A) Shall make a reasonable effort to schedule the treatment or supervision so as not to disrupt unduly the operations of the employer, subject to the approval of the health care provider of the employee</w:t>
      </w:r>
      <w:r w:rsidR="004C72DB" w:rsidRPr="00C62A43">
        <w:rPr>
          <w:color w:val="auto"/>
        </w:rPr>
        <w:t>’</w:t>
      </w:r>
      <w:r w:rsidRPr="00C62A43">
        <w:rPr>
          <w:color w:val="auto"/>
        </w:rPr>
        <w:t>s son, daughter, parent or dependent; and</w:t>
      </w:r>
    </w:p>
    <w:p w14:paraId="53111CF5" w14:textId="77777777" w:rsidR="00422880" w:rsidRPr="00C62A43" w:rsidRDefault="00422880" w:rsidP="00271BD1">
      <w:pPr>
        <w:pStyle w:val="SectionBody"/>
        <w:rPr>
          <w:color w:val="auto"/>
        </w:rPr>
      </w:pPr>
      <w:r w:rsidRPr="00C62A43">
        <w:rPr>
          <w:color w:val="auto"/>
        </w:rPr>
        <w:t>(B) Shall provide the employer with two weeks written notice of the treatment or supervision.</w:t>
      </w:r>
    </w:p>
    <w:p w14:paraId="23BCDE41" w14:textId="77777777" w:rsidR="00422880" w:rsidRPr="00C62A43" w:rsidRDefault="00422880" w:rsidP="00271BD1">
      <w:pPr>
        <w:pStyle w:val="SectionBody"/>
        <w:rPr>
          <w:color w:val="auto"/>
        </w:rPr>
      </w:pPr>
      <w:r w:rsidRPr="00C62A43">
        <w:rPr>
          <w:color w:val="auto"/>
        </w:rPr>
        <w:t xml:space="preserve">(e) This article </w:t>
      </w:r>
      <w:r w:rsidRPr="00C62A43">
        <w:rPr>
          <w:strike/>
          <w:color w:val="auto"/>
        </w:rPr>
        <w:t>shall not be construed as granting</w:t>
      </w:r>
      <w:r w:rsidRPr="00C62A43">
        <w:rPr>
          <w:color w:val="auto"/>
        </w:rPr>
        <w:t xml:space="preserve"> </w:t>
      </w:r>
      <w:r w:rsidR="00F02BE8" w:rsidRPr="00C62A43">
        <w:rPr>
          <w:color w:val="auto"/>
          <w:u w:val="single"/>
        </w:rPr>
        <w:t>does not grant</w:t>
      </w:r>
      <w:r w:rsidR="00F02BE8" w:rsidRPr="00C62A43">
        <w:rPr>
          <w:color w:val="auto"/>
        </w:rPr>
        <w:t xml:space="preserve"> </w:t>
      </w:r>
      <w:r w:rsidRPr="00C62A43">
        <w:rPr>
          <w:color w:val="auto"/>
        </w:rPr>
        <w:t>an employee the family leave rights provided in this section if he or she is entitled to such family leave rights under any other provision of this code.</w:t>
      </w:r>
    </w:p>
    <w:p w14:paraId="5DBEF7FD" w14:textId="2396EBA4" w:rsidR="00F02BE8" w:rsidRPr="00C62A43" w:rsidRDefault="00F02BE8" w:rsidP="00F02BE8">
      <w:pPr>
        <w:pStyle w:val="SectionBody"/>
        <w:rPr>
          <w:color w:val="auto"/>
          <w:u w:val="single"/>
        </w:rPr>
      </w:pPr>
      <w:r w:rsidRPr="00C62A43">
        <w:rPr>
          <w:color w:val="auto"/>
          <w:u w:val="single"/>
        </w:rPr>
        <w:t>(f) An employee is not entitled to a combined total of more than 12 weeks of family leave under §21-5D-4(a), §21-5D-4(b) and §21-5D-4(d)</w:t>
      </w:r>
      <w:r w:rsidR="00553D36" w:rsidRPr="00C62A43">
        <w:rPr>
          <w:color w:val="auto"/>
          <w:u w:val="single"/>
        </w:rPr>
        <w:t xml:space="preserve"> of this code</w:t>
      </w:r>
      <w:r w:rsidRPr="00C62A43">
        <w:rPr>
          <w:color w:val="auto"/>
          <w:u w:val="single"/>
        </w:rPr>
        <w:t xml:space="preserve"> during any 12-month period.</w:t>
      </w:r>
    </w:p>
    <w:p w14:paraId="023C8127" w14:textId="6E117736" w:rsidR="00F02BE8" w:rsidRPr="00C62A43" w:rsidRDefault="00F02BE8" w:rsidP="00F02BE8">
      <w:pPr>
        <w:pStyle w:val="SectionBody"/>
        <w:rPr>
          <w:color w:val="auto"/>
          <w:u w:val="single"/>
        </w:rPr>
      </w:pPr>
      <w:r w:rsidRPr="00C62A43">
        <w:rPr>
          <w:color w:val="auto"/>
          <w:u w:val="single"/>
        </w:rPr>
        <w:t xml:space="preserve">(g) In any case in which an employee entitled to family leave under §21-5D-4(a) or §21-5D-4(b) </w:t>
      </w:r>
      <w:r w:rsidR="00553D36" w:rsidRPr="00C62A43">
        <w:rPr>
          <w:color w:val="auto"/>
          <w:u w:val="single"/>
        </w:rPr>
        <w:t xml:space="preserve">of this code </w:t>
      </w:r>
      <w:r w:rsidRPr="00C62A43">
        <w:rPr>
          <w:color w:val="auto"/>
          <w:u w:val="single"/>
        </w:rPr>
        <w:t>and his or her spouse are employed by the same employer, the combined number of weeks of family leave to which both the employee and his or her spouse may be entitled may be limited to 12 weeks during any 12-month period.</w:t>
      </w:r>
    </w:p>
    <w:p w14:paraId="17E58268" w14:textId="66335948" w:rsidR="00422880" w:rsidRPr="00C62A43" w:rsidRDefault="00F02BE8" w:rsidP="00F02BE8">
      <w:pPr>
        <w:pStyle w:val="SectionBody"/>
        <w:rPr>
          <w:color w:val="auto"/>
        </w:rPr>
      </w:pPr>
      <w:r w:rsidRPr="00C62A43">
        <w:rPr>
          <w:color w:val="auto"/>
          <w:u w:val="single"/>
        </w:rPr>
        <w:t xml:space="preserve">(h) The commissioner shall propose rules for legislative approval in accordance with the </w:t>
      </w:r>
      <w:r w:rsidRPr="00C62A43">
        <w:rPr>
          <w:color w:val="auto"/>
          <w:u w:val="single"/>
        </w:rPr>
        <w:lastRenderedPageBreak/>
        <w:t xml:space="preserve">provisions of §29A-3-1 </w:t>
      </w:r>
      <w:r w:rsidRPr="00C62A43">
        <w:rPr>
          <w:i/>
          <w:iCs/>
          <w:color w:val="auto"/>
          <w:u w:val="single"/>
        </w:rPr>
        <w:t>et seq.</w:t>
      </w:r>
      <w:r w:rsidRPr="00C62A43">
        <w:rPr>
          <w:color w:val="auto"/>
          <w:u w:val="single"/>
        </w:rPr>
        <w:t xml:space="preserve"> of this code to effectuate the provisions of this section.</w:t>
      </w:r>
    </w:p>
    <w:p w14:paraId="242913EC" w14:textId="77777777" w:rsidR="00946861" w:rsidRPr="00C62A43" w:rsidRDefault="00946861" w:rsidP="00CC1F3B">
      <w:pPr>
        <w:pStyle w:val="Note"/>
        <w:rPr>
          <w:color w:val="auto"/>
        </w:rPr>
      </w:pPr>
    </w:p>
    <w:p w14:paraId="7D0B83B5" w14:textId="682AE9FE" w:rsidR="00C33014" w:rsidRPr="00C62A43" w:rsidRDefault="00946861" w:rsidP="00CC1F3B">
      <w:pPr>
        <w:pStyle w:val="Note"/>
        <w:rPr>
          <w:color w:val="auto"/>
        </w:rPr>
      </w:pPr>
      <w:r w:rsidRPr="00C62A43">
        <w:rPr>
          <w:color w:val="auto"/>
        </w:rPr>
        <w:t>NOTE:  The purpose of this bill relates to paid or unpaid family leave time</w:t>
      </w:r>
      <w:r w:rsidR="007718EA" w:rsidRPr="00C62A43">
        <w:rPr>
          <w:color w:val="auto"/>
        </w:rPr>
        <w:t>.  The bill g</w:t>
      </w:r>
      <w:r w:rsidRPr="00C62A43">
        <w:rPr>
          <w:color w:val="auto"/>
        </w:rPr>
        <w:t>rant</w:t>
      </w:r>
      <w:r w:rsidR="007718EA" w:rsidRPr="00C62A43">
        <w:rPr>
          <w:color w:val="auto"/>
        </w:rPr>
        <w:t>s</w:t>
      </w:r>
      <w:r w:rsidRPr="00C62A43">
        <w:rPr>
          <w:color w:val="auto"/>
        </w:rPr>
        <w:t xml:space="preserve"> a total of 12 weeks under the Parental Leave Act based on at least 12 consecutive months of performing services for remuneration within this state for any department, division, board, bureau, agency, commission, or other unit of state government, or any county board of education</w:t>
      </w:r>
      <w:r w:rsidR="00F2357A" w:rsidRPr="00C62A43">
        <w:rPr>
          <w:color w:val="auto"/>
        </w:rPr>
        <w:t>,</w:t>
      </w:r>
      <w:r w:rsidRPr="00C62A43">
        <w:rPr>
          <w:color w:val="auto"/>
        </w:rPr>
        <w:t xml:space="preserve"> and speci</w:t>
      </w:r>
      <w:r w:rsidR="00F2357A" w:rsidRPr="00C62A43">
        <w:rPr>
          <w:color w:val="auto"/>
        </w:rPr>
        <w:t>fies</w:t>
      </w:r>
      <w:r w:rsidRPr="00C62A43">
        <w:rPr>
          <w:color w:val="auto"/>
        </w:rPr>
        <w:t xml:space="preserve"> conditions for which the leave time is granted</w:t>
      </w:r>
      <w:r w:rsidR="00F2357A" w:rsidRPr="00C62A43">
        <w:rPr>
          <w:color w:val="auto"/>
        </w:rPr>
        <w:t>.</w:t>
      </w:r>
    </w:p>
    <w:p w14:paraId="2FEF2CFE" w14:textId="77777777" w:rsidR="007718EA" w:rsidRPr="00C62A43" w:rsidRDefault="007718EA" w:rsidP="007718EA">
      <w:pPr>
        <w:pStyle w:val="Note"/>
        <w:rPr>
          <w:color w:val="auto"/>
        </w:rPr>
      </w:pPr>
      <w:r w:rsidRPr="00C62A43">
        <w:rPr>
          <w:color w:val="auto"/>
        </w:rPr>
        <w:t>Strike-throughs indicate language that would be stricken from a heading or the present law and underscoring indicates new language that would be added.</w:t>
      </w:r>
    </w:p>
    <w:p w14:paraId="5972D77D" w14:textId="3085F47B" w:rsidR="006865E9" w:rsidRPr="00C62A43" w:rsidRDefault="006865E9" w:rsidP="00CC1F3B">
      <w:pPr>
        <w:pStyle w:val="Note"/>
        <w:rPr>
          <w:color w:val="auto"/>
        </w:rPr>
      </w:pPr>
    </w:p>
    <w:sectPr w:rsidR="006865E9" w:rsidRPr="00C62A43" w:rsidSect="00B425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6D13" w14:textId="77777777" w:rsidR="00BF1370" w:rsidRPr="00B844FE" w:rsidRDefault="00BF1370" w:rsidP="00B844FE">
      <w:r>
        <w:separator/>
      </w:r>
    </w:p>
  </w:endnote>
  <w:endnote w:type="continuationSeparator" w:id="0">
    <w:p w14:paraId="7C576990" w14:textId="77777777" w:rsidR="00BF1370" w:rsidRPr="00B844FE" w:rsidRDefault="00BF13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64DE" w14:textId="77777777" w:rsidR="00BF1370" w:rsidRPr="00B844FE" w:rsidRDefault="00BF1370" w:rsidP="00B844FE">
      <w:r>
        <w:separator/>
      </w:r>
    </w:p>
  </w:footnote>
  <w:footnote w:type="continuationSeparator" w:id="0">
    <w:p w14:paraId="54F13027" w14:textId="77777777" w:rsidR="00BF1370" w:rsidRPr="00B844FE" w:rsidRDefault="00BF13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76B0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C51F2DD" w:rsidR="00C33014" w:rsidRPr="00C33014" w:rsidRDefault="00AE48A0" w:rsidP="000573A9">
    <w:pPr>
      <w:pStyle w:val="HeaderStyle"/>
    </w:pPr>
    <w:r>
      <w:t>I</w:t>
    </w:r>
    <w:r w:rsidR="001A66B7">
      <w:t xml:space="preserve">ntr </w:t>
    </w:r>
    <w:sdt>
      <w:sdtPr>
        <w:tag w:val="BNumWH"/>
        <w:id w:val="138549797"/>
        <w:placeholder>
          <w:docPart w:val="E679C0DDE94B48D58A6AFE6E6C081EA0"/>
        </w:placeholder>
        <w:showingPlcHdr/>
        <w:text/>
      </w:sdtPr>
      <w:sdtEndPr/>
      <w:sdtContent/>
    </w:sdt>
    <w:r w:rsidR="007C7265">
      <w:t>SB</w:t>
    </w:r>
    <w:r w:rsidR="002B723A">
      <w:t xml:space="preserve"> </w:t>
    </w:r>
    <w:r w:rsidR="008B59B2">
      <w:t>372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E17B3" w:rsidRPr="00AE17B3">
          <w:rPr>
            <w:color w:val="auto"/>
          </w:rPr>
          <w:t>202</w:t>
        </w:r>
        <w:r w:rsidR="00946861">
          <w:rPr>
            <w:color w:val="auto"/>
          </w:rPr>
          <w:t>4R1971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5BF4F5C" w:rsidR="002A0269" w:rsidRPr="002A0269" w:rsidRDefault="00E76B0A" w:rsidP="00CC1F3B">
    <w:pPr>
      <w:pStyle w:val="HeaderStyle"/>
    </w:pPr>
    <w:sdt>
      <w:sdtPr>
        <w:tag w:val="BNumWH"/>
        <w:id w:val="-1890952866"/>
        <w:placeholder>
          <w:docPart w:val="0D65E747F7B04043895FA30C341164B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C7A3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4292012">
    <w:abstractNumId w:val="0"/>
  </w:num>
  <w:num w:numId="2" w16cid:durableId="115083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7F1"/>
    <w:rsid w:val="000573A9"/>
    <w:rsid w:val="00085D22"/>
    <w:rsid w:val="000C395F"/>
    <w:rsid w:val="000C4143"/>
    <w:rsid w:val="000C5C77"/>
    <w:rsid w:val="000E3912"/>
    <w:rsid w:val="0010070F"/>
    <w:rsid w:val="001143CA"/>
    <w:rsid w:val="0012101F"/>
    <w:rsid w:val="00136362"/>
    <w:rsid w:val="0015112E"/>
    <w:rsid w:val="001552E7"/>
    <w:rsid w:val="001566B4"/>
    <w:rsid w:val="001A66B7"/>
    <w:rsid w:val="001C279E"/>
    <w:rsid w:val="001D459E"/>
    <w:rsid w:val="001E7D7E"/>
    <w:rsid w:val="0027011C"/>
    <w:rsid w:val="00274200"/>
    <w:rsid w:val="00275740"/>
    <w:rsid w:val="002938E3"/>
    <w:rsid w:val="002A0269"/>
    <w:rsid w:val="002B723A"/>
    <w:rsid w:val="00303684"/>
    <w:rsid w:val="00305E7F"/>
    <w:rsid w:val="003143F5"/>
    <w:rsid w:val="00314854"/>
    <w:rsid w:val="00394191"/>
    <w:rsid w:val="003C51CD"/>
    <w:rsid w:val="003C7A3B"/>
    <w:rsid w:val="003E787E"/>
    <w:rsid w:val="00422880"/>
    <w:rsid w:val="004368E0"/>
    <w:rsid w:val="004779A9"/>
    <w:rsid w:val="004C13DD"/>
    <w:rsid w:val="004C72DB"/>
    <w:rsid w:val="004E3441"/>
    <w:rsid w:val="004E4FAB"/>
    <w:rsid w:val="00500579"/>
    <w:rsid w:val="0055072E"/>
    <w:rsid w:val="00553D36"/>
    <w:rsid w:val="00556310"/>
    <w:rsid w:val="005630CA"/>
    <w:rsid w:val="005A5366"/>
    <w:rsid w:val="005D7E17"/>
    <w:rsid w:val="006210B7"/>
    <w:rsid w:val="006369EB"/>
    <w:rsid w:val="00637E73"/>
    <w:rsid w:val="0066120D"/>
    <w:rsid w:val="006865E9"/>
    <w:rsid w:val="00691F3E"/>
    <w:rsid w:val="00694BFB"/>
    <w:rsid w:val="006A106B"/>
    <w:rsid w:val="006C523D"/>
    <w:rsid w:val="006D1673"/>
    <w:rsid w:val="006D184D"/>
    <w:rsid w:val="006D4036"/>
    <w:rsid w:val="006E5AEC"/>
    <w:rsid w:val="007058C4"/>
    <w:rsid w:val="00760246"/>
    <w:rsid w:val="007718EA"/>
    <w:rsid w:val="00794BC7"/>
    <w:rsid w:val="007A5259"/>
    <w:rsid w:val="007A68C8"/>
    <w:rsid w:val="007A7081"/>
    <w:rsid w:val="007C7265"/>
    <w:rsid w:val="007F1CF5"/>
    <w:rsid w:val="007F29DD"/>
    <w:rsid w:val="00834EDE"/>
    <w:rsid w:val="008736AA"/>
    <w:rsid w:val="008B41BE"/>
    <w:rsid w:val="008B59B2"/>
    <w:rsid w:val="008D275D"/>
    <w:rsid w:val="00946861"/>
    <w:rsid w:val="00980327"/>
    <w:rsid w:val="00986478"/>
    <w:rsid w:val="009B5557"/>
    <w:rsid w:val="009F1067"/>
    <w:rsid w:val="00A31E01"/>
    <w:rsid w:val="00A527AD"/>
    <w:rsid w:val="00A718CF"/>
    <w:rsid w:val="00AE17B3"/>
    <w:rsid w:val="00AE48A0"/>
    <w:rsid w:val="00AE61BE"/>
    <w:rsid w:val="00B16F25"/>
    <w:rsid w:val="00B24422"/>
    <w:rsid w:val="00B33795"/>
    <w:rsid w:val="00B425B5"/>
    <w:rsid w:val="00B51F9C"/>
    <w:rsid w:val="00B66B81"/>
    <w:rsid w:val="00B75F55"/>
    <w:rsid w:val="00B80C20"/>
    <w:rsid w:val="00B844FE"/>
    <w:rsid w:val="00B86B4F"/>
    <w:rsid w:val="00B919AE"/>
    <w:rsid w:val="00BA1F84"/>
    <w:rsid w:val="00BC562B"/>
    <w:rsid w:val="00BE0210"/>
    <w:rsid w:val="00BF1370"/>
    <w:rsid w:val="00BF4E45"/>
    <w:rsid w:val="00BF6945"/>
    <w:rsid w:val="00C33014"/>
    <w:rsid w:val="00C33434"/>
    <w:rsid w:val="00C34869"/>
    <w:rsid w:val="00C4007F"/>
    <w:rsid w:val="00C42EB6"/>
    <w:rsid w:val="00C62A43"/>
    <w:rsid w:val="00C85096"/>
    <w:rsid w:val="00C93ED3"/>
    <w:rsid w:val="00CB20EF"/>
    <w:rsid w:val="00CC1F3B"/>
    <w:rsid w:val="00CD12CB"/>
    <w:rsid w:val="00CD36CF"/>
    <w:rsid w:val="00CF1DCA"/>
    <w:rsid w:val="00CF6DED"/>
    <w:rsid w:val="00D37F55"/>
    <w:rsid w:val="00D579FC"/>
    <w:rsid w:val="00D81C16"/>
    <w:rsid w:val="00DE3BA4"/>
    <w:rsid w:val="00DE526B"/>
    <w:rsid w:val="00DF199D"/>
    <w:rsid w:val="00E01542"/>
    <w:rsid w:val="00E06AA8"/>
    <w:rsid w:val="00E1072B"/>
    <w:rsid w:val="00E365F1"/>
    <w:rsid w:val="00E37D13"/>
    <w:rsid w:val="00E62F48"/>
    <w:rsid w:val="00E76B0A"/>
    <w:rsid w:val="00E831B3"/>
    <w:rsid w:val="00E95FBC"/>
    <w:rsid w:val="00EC591D"/>
    <w:rsid w:val="00EE70CB"/>
    <w:rsid w:val="00F00698"/>
    <w:rsid w:val="00F02BE8"/>
    <w:rsid w:val="00F2357A"/>
    <w:rsid w:val="00F41CA2"/>
    <w:rsid w:val="00F443C0"/>
    <w:rsid w:val="00F60302"/>
    <w:rsid w:val="00F62EFB"/>
    <w:rsid w:val="00F939A4"/>
    <w:rsid w:val="00FA7B09"/>
    <w:rsid w:val="00FC657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9A8CCC09-0F76-4963-9B40-7D42C36F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2880"/>
    <w:rPr>
      <w:rFonts w:eastAsia="Calibri"/>
      <w:b/>
      <w:caps/>
      <w:color w:val="000000"/>
      <w:sz w:val="24"/>
    </w:rPr>
  </w:style>
  <w:style w:type="character" w:customStyle="1" w:styleId="SectionBodyChar">
    <w:name w:val="Section Body Char"/>
    <w:link w:val="SectionBody"/>
    <w:rsid w:val="00422880"/>
    <w:rPr>
      <w:rFonts w:eastAsia="Calibri"/>
      <w:color w:val="000000"/>
    </w:rPr>
  </w:style>
  <w:style w:type="character" w:customStyle="1" w:styleId="SectionHeadingChar">
    <w:name w:val="Section Heading Char"/>
    <w:link w:val="SectionHeading"/>
    <w:rsid w:val="0042288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679C0DDE94B48D58A6AFE6E6C081EA0"/>
        <w:category>
          <w:name w:val="General"/>
          <w:gallery w:val="placeholder"/>
        </w:category>
        <w:types>
          <w:type w:val="bbPlcHdr"/>
        </w:types>
        <w:behaviors>
          <w:behavior w:val="content"/>
        </w:behaviors>
        <w:guid w:val="{BADF3467-8D64-43F7-894A-790EF9556610}"/>
      </w:docPartPr>
      <w:docPartBody>
        <w:p w:rsidR="00AB5DA1" w:rsidRDefault="00AB5DA1"/>
      </w:docPartBody>
    </w:docPart>
    <w:docPart>
      <w:docPartPr>
        <w:name w:val="0D65E747F7B04043895FA30C341164B6"/>
        <w:category>
          <w:name w:val="General"/>
          <w:gallery w:val="placeholder"/>
        </w:category>
        <w:types>
          <w:type w:val="bbPlcHdr"/>
        </w:types>
        <w:behaviors>
          <w:behavior w:val="content"/>
        </w:behaviors>
        <w:guid w:val="{F2C89460-2096-4429-BD50-AD14DA6531E3}"/>
      </w:docPartPr>
      <w:docPartBody>
        <w:p w:rsidR="00AB5DA1" w:rsidRDefault="00AB5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0A18"/>
    <w:rsid w:val="00852D52"/>
    <w:rsid w:val="00AB5DA1"/>
    <w:rsid w:val="00D86F8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Angie Richardson</cp:lastModifiedBy>
  <cp:revision>7</cp:revision>
  <cp:lastPrinted>2021-11-14T20:46:00Z</cp:lastPrinted>
  <dcterms:created xsi:type="dcterms:W3CDTF">2023-11-30T13:33:00Z</dcterms:created>
  <dcterms:modified xsi:type="dcterms:W3CDTF">2024-01-12T13:22:00Z</dcterms:modified>
</cp:coreProperties>
</file>